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Fitment, Supersession and VIN Decode Guide</w:t>
      </w:r>
    </w:p>
    <w:p>
      <w:r>
        <w:rPr>
          <w:i/>
        </w:rPr>
        <w:t>Sample document for TicketChat testing. Not an official policy.</w:t>
      </w:r>
    </w:p>
    <w:p>
      <w:pPr>
        <w:pStyle w:val="Heading1"/>
      </w:pPr>
      <w:r>
        <w:t>Wrong fitment reports</w:t>
      </w:r>
    </w:p>
    <w:p>
      <w:r>
        <w:t>A shop reports that a part listed for a vehicle does not fit, for example front brake pads listed for a model they do not fit.</w:t>
      </w:r>
    </w:p>
    <w:p>
      <w:pPr>
        <w:pStyle w:val="ListNumber"/>
      </w:pPr>
      <w:r>
        <w:t>Ask for the VIN, the part number with its line code, and a photo of the old and new part side by side.</w:t>
      </w:r>
    </w:p>
    <w:p>
      <w:pPr>
        <w:pStyle w:val="ListNumber"/>
      </w:pPr>
      <w:r>
        <w:t>Check the catalog application for that year, make, model and engine. If the catalog is wrong, open a catalog correction with the supplier and link it to the ticket.</w:t>
      </w:r>
    </w:p>
    <w:p>
      <w:pPr>
        <w:pStyle w:val="ListNumber"/>
      </w:pPr>
      <w:r>
        <w:t>Credit the shop for the return and any hot-shot fee, even while the correction is pending.</w:t>
      </w:r>
    </w:p>
    <w:p>
      <w:r>
        <w:t>Set priority Urgent if the vehicle is on the lift and no correct part is in stock nearby.</w:t>
      </w:r>
    </w:p>
    <w:p>
      <w:pPr>
        <w:pStyle w:val="Heading1"/>
      </w:pPr>
      <w:r>
        <w:t>Supersessions</w:t>
      </w:r>
    </w:p>
    <w:p>
      <w:r>
        <w:t>When a supplier replaces part A with part B, the catalog shows A -&gt; B and a search for A offers B. If it does not, the supersession has not been loaded yet. Supersession files load every Monday; catalog support can load an urgent one by hand.</w:t>
      </w:r>
    </w:p>
    <w:p>
      <w:pPr>
        <w:pStyle w:val="Heading1"/>
      </w:pPr>
      <w:r>
        <w:t>VIN decode returns Vehicle not found</w:t>
      </w:r>
    </w:p>
    <w:p>
      <w:pPr>
        <w:pStyle w:val="ListBullet"/>
      </w:pPr>
      <w:r>
        <w:t>Check the VIN for typos: 17 characters, never the letters I, O or Q.</w:t>
      </w:r>
    </w:p>
    <w:p>
      <w:pPr>
        <w:pStyle w:val="ListBullet"/>
      </w:pPr>
      <w:r>
        <w:t>Vehicles from the newest model year can be missing until the next monthly catalog update. Use the year, make and model lookup meanwhile.</w:t>
      </w:r>
    </w:p>
    <w:p>
      <w:pPr>
        <w:pStyle w:val="ListBullet"/>
      </w:pPr>
      <w:r>
        <w:t>Fleet and imported vehicles may need the manual lookup. Note the VIN in the ticket so catalog support can add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